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26B5C9" w14:textId="231DE56D" w:rsidR="00DA22E0" w:rsidRPr="00E77160" w:rsidRDefault="00DA22E0" w:rsidP="00DA22E0">
      <w:pPr>
        <w:rPr>
          <w:rFonts w:ascii="Times New Roman" w:hAnsi="Times New Roman" w:cs="Times New Roman"/>
          <w:i/>
          <w:iCs/>
          <w:sz w:val="24"/>
          <w:szCs w:val="24"/>
          <w:lang w:val="nl-NL"/>
        </w:rPr>
      </w:pPr>
      <w:r w:rsidRPr="00B70BD7">
        <w:rPr>
          <w:rFonts w:ascii="Times New Roman" w:hAnsi="Times New Roman" w:cs="Times New Roman"/>
          <w:b/>
          <w:bCs/>
          <w:sz w:val="24"/>
          <w:szCs w:val="24"/>
        </w:rPr>
        <w:t>Jesus the Great Philosopher. Rediscovering the Wisdom Needed for the Good Life.</w:t>
      </w:r>
      <w:r>
        <w:rPr>
          <w:rFonts w:ascii="Times New Roman" w:hAnsi="Times New Roman" w:cs="Times New Roman"/>
          <w:sz w:val="24"/>
          <w:szCs w:val="24"/>
        </w:rPr>
        <w:t xml:space="preserve"> </w:t>
      </w:r>
      <w:r w:rsidRPr="00E77160">
        <w:rPr>
          <w:rFonts w:ascii="Times New Roman" w:hAnsi="Times New Roman" w:cs="Times New Roman"/>
          <w:i/>
          <w:iCs/>
          <w:sz w:val="24"/>
          <w:szCs w:val="24"/>
          <w:lang w:val="nl-NL"/>
        </w:rPr>
        <w:t>Jonathan T. Pennington</w:t>
      </w:r>
      <w:r w:rsidRPr="00E77160">
        <w:rPr>
          <w:rFonts w:ascii="Times New Roman" w:hAnsi="Times New Roman" w:cs="Times New Roman"/>
          <w:sz w:val="24"/>
          <w:szCs w:val="24"/>
          <w:lang w:val="nl-NL"/>
        </w:rPr>
        <w:t xml:space="preserve">. </w:t>
      </w:r>
      <w:r w:rsidRPr="00E77160">
        <w:rPr>
          <w:rFonts w:ascii="Times New Roman" w:hAnsi="Times New Roman" w:cs="Times New Roman"/>
          <w:i/>
          <w:iCs/>
          <w:sz w:val="24"/>
          <w:szCs w:val="24"/>
          <w:lang w:val="nl-NL"/>
        </w:rPr>
        <w:t>Brazos Press Grand Rapids, Michigan</w:t>
      </w:r>
      <w:r w:rsidR="004377FF">
        <w:rPr>
          <w:rFonts w:ascii="Times New Roman" w:hAnsi="Times New Roman" w:cs="Times New Roman"/>
          <w:i/>
          <w:iCs/>
          <w:sz w:val="24"/>
          <w:szCs w:val="24"/>
          <w:lang w:val="nl-NL"/>
        </w:rPr>
        <w:t>, USA</w:t>
      </w:r>
      <w:r w:rsidRPr="00E77160">
        <w:rPr>
          <w:rFonts w:ascii="Times New Roman" w:hAnsi="Times New Roman" w:cs="Times New Roman"/>
          <w:i/>
          <w:iCs/>
          <w:sz w:val="24"/>
          <w:szCs w:val="24"/>
          <w:lang w:val="nl-NL"/>
        </w:rPr>
        <w:t xml:space="preserve"> 2020, 230 blz., $18.99</w:t>
      </w:r>
    </w:p>
    <w:p w14:paraId="6C18C53F" w14:textId="1FD96A3C" w:rsidR="00DA22E0" w:rsidRDefault="00DA22E0" w:rsidP="00DA22E0">
      <w:pPr>
        <w:rPr>
          <w:rFonts w:ascii="Times New Roman" w:hAnsi="Times New Roman" w:cs="Times New Roman"/>
          <w:sz w:val="24"/>
          <w:szCs w:val="24"/>
          <w:lang w:val="nl-NL"/>
        </w:rPr>
      </w:pPr>
      <w:r>
        <w:rPr>
          <w:rFonts w:ascii="Times New Roman" w:hAnsi="Times New Roman" w:cs="Times New Roman"/>
          <w:sz w:val="24"/>
          <w:szCs w:val="24"/>
          <w:lang w:val="nl-NL"/>
        </w:rPr>
        <w:t xml:space="preserve">Aan het begin van </w:t>
      </w:r>
      <w:r>
        <w:rPr>
          <w:rFonts w:ascii="Times New Roman" w:hAnsi="Times New Roman" w:cs="Times New Roman"/>
          <w:i/>
          <w:iCs/>
          <w:sz w:val="24"/>
          <w:szCs w:val="24"/>
          <w:lang w:val="nl-NL"/>
        </w:rPr>
        <w:t xml:space="preserve">Jesus the Great Philosopher </w:t>
      </w:r>
      <w:r>
        <w:rPr>
          <w:rFonts w:ascii="Times New Roman" w:hAnsi="Times New Roman" w:cs="Times New Roman"/>
          <w:sz w:val="24"/>
          <w:szCs w:val="24"/>
          <w:lang w:val="nl-NL"/>
        </w:rPr>
        <w:t>vertelt</w:t>
      </w:r>
      <w:r w:rsidR="00DF31B5">
        <w:rPr>
          <w:rFonts w:ascii="Times New Roman" w:hAnsi="Times New Roman" w:cs="Times New Roman"/>
          <w:sz w:val="24"/>
          <w:szCs w:val="24"/>
          <w:lang w:val="nl-NL"/>
        </w:rPr>
        <w:t xml:space="preserve"> de nieuwtestamenticus</w:t>
      </w:r>
      <w:r>
        <w:rPr>
          <w:rFonts w:ascii="Times New Roman" w:hAnsi="Times New Roman" w:cs="Times New Roman"/>
          <w:sz w:val="24"/>
          <w:szCs w:val="24"/>
          <w:lang w:val="nl-NL"/>
        </w:rPr>
        <w:t xml:space="preserve"> Jonathan Pennington over een vroegchristelijke kerkje in Dura-Europos, gelegen in hedendaagse Syrië, waarin Jezus lijkt te zijn afgebeeld als een </w:t>
      </w:r>
      <w:r w:rsidRPr="00D51B15">
        <w:rPr>
          <w:rFonts w:ascii="Times New Roman" w:hAnsi="Times New Roman" w:cs="Times New Roman"/>
          <w:i/>
          <w:iCs/>
          <w:sz w:val="24"/>
          <w:szCs w:val="24"/>
          <w:lang w:val="nl-NL"/>
        </w:rPr>
        <w:t>filosoof</w:t>
      </w:r>
      <w:r>
        <w:rPr>
          <w:rFonts w:ascii="Times New Roman" w:hAnsi="Times New Roman" w:cs="Times New Roman"/>
          <w:sz w:val="24"/>
          <w:szCs w:val="24"/>
          <w:lang w:val="nl-NL"/>
        </w:rPr>
        <w:t xml:space="preserve">. Penningtons boek biedt ons eigenlijk een antwoord op de vraag waarom Jezus zo was weergegeven en waarom de meeste christenen vandaag de dag het christendom niet zien als een </w:t>
      </w:r>
      <w:r w:rsidR="00281A2B">
        <w:rPr>
          <w:rFonts w:ascii="Times New Roman" w:hAnsi="Times New Roman" w:cs="Times New Roman"/>
          <w:sz w:val="24"/>
          <w:szCs w:val="24"/>
          <w:lang w:val="nl-NL"/>
        </w:rPr>
        <w:t>levens</w:t>
      </w:r>
      <w:r>
        <w:rPr>
          <w:rFonts w:ascii="Times New Roman" w:hAnsi="Times New Roman" w:cs="Times New Roman"/>
          <w:sz w:val="24"/>
          <w:szCs w:val="24"/>
          <w:lang w:val="nl-NL"/>
        </w:rPr>
        <w:t>filosofie.</w:t>
      </w:r>
      <w:r w:rsidR="00281A2B">
        <w:rPr>
          <w:rFonts w:ascii="Times New Roman" w:hAnsi="Times New Roman" w:cs="Times New Roman"/>
          <w:sz w:val="24"/>
          <w:szCs w:val="24"/>
          <w:lang w:val="nl-NL"/>
        </w:rPr>
        <w:t xml:space="preserve"> </w:t>
      </w:r>
      <w:r>
        <w:rPr>
          <w:rFonts w:ascii="Times New Roman" w:hAnsi="Times New Roman" w:cs="Times New Roman"/>
          <w:sz w:val="24"/>
          <w:szCs w:val="24"/>
          <w:lang w:val="nl-NL"/>
        </w:rPr>
        <w:t xml:space="preserve">Volgens Pennington is het christendom historisch </w:t>
      </w:r>
      <w:r w:rsidR="00281A2B">
        <w:rPr>
          <w:rFonts w:ascii="Times New Roman" w:hAnsi="Times New Roman" w:cs="Times New Roman"/>
          <w:sz w:val="24"/>
          <w:szCs w:val="24"/>
          <w:lang w:val="nl-NL"/>
        </w:rPr>
        <w:t xml:space="preserve">wel </w:t>
      </w:r>
      <w:r>
        <w:rPr>
          <w:rFonts w:ascii="Times New Roman" w:hAnsi="Times New Roman" w:cs="Times New Roman"/>
          <w:sz w:val="24"/>
          <w:szCs w:val="24"/>
          <w:lang w:val="nl-NL"/>
        </w:rPr>
        <w:t xml:space="preserve">begrepen als een </w:t>
      </w:r>
      <w:r>
        <w:rPr>
          <w:rFonts w:ascii="Times New Roman" w:hAnsi="Times New Roman" w:cs="Times New Roman"/>
          <w:i/>
          <w:iCs/>
          <w:sz w:val="24"/>
          <w:szCs w:val="24"/>
          <w:lang w:val="nl-NL"/>
        </w:rPr>
        <w:t>philosophy of life</w:t>
      </w:r>
      <w:r>
        <w:rPr>
          <w:rFonts w:ascii="Times New Roman" w:hAnsi="Times New Roman" w:cs="Times New Roman"/>
          <w:sz w:val="24"/>
          <w:szCs w:val="24"/>
          <w:lang w:val="nl-NL"/>
        </w:rPr>
        <w:t xml:space="preserve">, maar is hier verandering in gekomen door ontwikkelingen in de filosofie zelf. Moderne (academische) filosofie zou iets heel anders zijn dan filosofie in de oudheid (9, 21). </w:t>
      </w:r>
    </w:p>
    <w:p w14:paraId="0D53EAF1" w14:textId="26D7BE13" w:rsidR="00DA22E0" w:rsidRDefault="00DA22E0" w:rsidP="00DA22E0">
      <w:pPr>
        <w:rPr>
          <w:rFonts w:ascii="Times New Roman" w:hAnsi="Times New Roman" w:cs="Times New Roman"/>
          <w:sz w:val="24"/>
          <w:szCs w:val="24"/>
          <w:lang w:val="nl-NL"/>
        </w:rPr>
      </w:pPr>
      <w:r>
        <w:rPr>
          <w:rFonts w:ascii="Times New Roman" w:hAnsi="Times New Roman" w:cs="Times New Roman"/>
          <w:sz w:val="24"/>
          <w:szCs w:val="24"/>
          <w:lang w:val="nl-NL"/>
        </w:rPr>
        <w:t>Antieke filosofie zou in zekere zin holistischer, praktischer en gemeenschappelijker zijn geweest</w:t>
      </w:r>
      <w:r w:rsidR="00782169">
        <w:rPr>
          <w:rFonts w:ascii="Times New Roman" w:hAnsi="Times New Roman" w:cs="Times New Roman"/>
          <w:sz w:val="24"/>
          <w:szCs w:val="24"/>
          <w:lang w:val="nl-NL"/>
        </w:rPr>
        <w:t>.</w:t>
      </w:r>
      <w:r>
        <w:rPr>
          <w:rFonts w:ascii="Times New Roman" w:hAnsi="Times New Roman" w:cs="Times New Roman"/>
          <w:sz w:val="24"/>
          <w:szCs w:val="24"/>
          <w:lang w:val="nl-NL"/>
        </w:rPr>
        <w:t xml:space="preserve"> </w:t>
      </w:r>
      <w:r w:rsidR="00782169">
        <w:rPr>
          <w:rFonts w:ascii="Times New Roman" w:hAnsi="Times New Roman" w:cs="Times New Roman"/>
          <w:sz w:val="24"/>
          <w:szCs w:val="24"/>
          <w:lang w:val="nl-NL"/>
        </w:rPr>
        <w:t>F</w:t>
      </w:r>
      <w:r>
        <w:rPr>
          <w:rFonts w:ascii="Times New Roman" w:hAnsi="Times New Roman" w:cs="Times New Roman"/>
          <w:sz w:val="24"/>
          <w:szCs w:val="24"/>
          <w:lang w:val="nl-NL"/>
        </w:rPr>
        <w:t>ysica, metafysica, epistemologie en ethiek waren niet van elkaar gescheiden</w:t>
      </w:r>
      <w:r w:rsidR="00782169">
        <w:rPr>
          <w:rFonts w:ascii="Times New Roman" w:hAnsi="Times New Roman" w:cs="Times New Roman"/>
          <w:sz w:val="24"/>
          <w:szCs w:val="24"/>
          <w:lang w:val="nl-NL"/>
        </w:rPr>
        <w:t xml:space="preserve"> en d</w:t>
      </w:r>
      <w:r>
        <w:rPr>
          <w:rFonts w:ascii="Times New Roman" w:hAnsi="Times New Roman" w:cs="Times New Roman"/>
          <w:sz w:val="24"/>
          <w:szCs w:val="24"/>
          <w:lang w:val="nl-NL"/>
        </w:rPr>
        <w:t>e filosofische scholen van de oudheid waren gekenmerkt door vriendschap en</w:t>
      </w:r>
      <w:r w:rsidR="00281A2B">
        <w:rPr>
          <w:rFonts w:ascii="Times New Roman" w:hAnsi="Times New Roman" w:cs="Times New Roman"/>
          <w:sz w:val="24"/>
          <w:szCs w:val="24"/>
          <w:lang w:val="nl-NL"/>
        </w:rPr>
        <w:t xml:space="preserve"> </w:t>
      </w:r>
      <w:r w:rsidR="00B47C5B">
        <w:rPr>
          <w:rFonts w:ascii="Times New Roman" w:hAnsi="Times New Roman" w:cs="Times New Roman"/>
          <w:sz w:val="24"/>
          <w:szCs w:val="24"/>
          <w:lang w:val="nl-NL"/>
        </w:rPr>
        <w:t>onderwijs van een</w:t>
      </w:r>
      <w:r w:rsidR="00281A2B">
        <w:rPr>
          <w:rFonts w:ascii="Times New Roman" w:hAnsi="Times New Roman" w:cs="Times New Roman"/>
          <w:sz w:val="24"/>
          <w:szCs w:val="24"/>
          <w:lang w:val="nl-NL"/>
        </w:rPr>
        <w:t xml:space="preserve"> </w:t>
      </w:r>
      <w:r>
        <w:rPr>
          <w:rFonts w:ascii="Times New Roman" w:hAnsi="Times New Roman" w:cs="Times New Roman"/>
          <w:sz w:val="24"/>
          <w:szCs w:val="24"/>
          <w:lang w:val="nl-NL"/>
        </w:rPr>
        <w:t>leraar die</w:t>
      </w:r>
      <w:r w:rsidR="00DF31B5">
        <w:rPr>
          <w:rFonts w:ascii="Times New Roman" w:hAnsi="Times New Roman" w:cs="Times New Roman"/>
          <w:sz w:val="24"/>
          <w:szCs w:val="24"/>
          <w:lang w:val="nl-NL"/>
        </w:rPr>
        <w:t xml:space="preserve"> zelf</w:t>
      </w:r>
      <w:r>
        <w:rPr>
          <w:rFonts w:ascii="Times New Roman" w:hAnsi="Times New Roman" w:cs="Times New Roman"/>
          <w:sz w:val="24"/>
          <w:szCs w:val="24"/>
          <w:lang w:val="nl-NL"/>
        </w:rPr>
        <w:t xml:space="preserve"> een voorbeeld was in hoe je goed kon leven (22-29). Aan de hand van zo’n, wellicht</w:t>
      </w:r>
      <w:r w:rsidR="00DF31B5">
        <w:rPr>
          <w:rFonts w:ascii="Times New Roman" w:hAnsi="Times New Roman" w:cs="Times New Roman"/>
          <w:sz w:val="24"/>
          <w:szCs w:val="24"/>
          <w:lang w:val="nl-NL"/>
        </w:rPr>
        <w:t xml:space="preserve"> iets</w:t>
      </w:r>
      <w:r>
        <w:rPr>
          <w:rFonts w:ascii="Times New Roman" w:hAnsi="Times New Roman" w:cs="Times New Roman"/>
          <w:sz w:val="24"/>
          <w:szCs w:val="24"/>
          <w:lang w:val="nl-NL"/>
        </w:rPr>
        <w:t xml:space="preserve"> te rooskleurige, voorstelling van antieke filosofie beargumenteerd Pennington dat de Bijbel antwoorden geeft op traditionele filosofische vragen, dat zowel het Oude als het Nieuwe Testament in zekere zin filosofische werken zijn, dat Jezus een grote filosoof is en dat het christendom een levensfilosofie biedt dat duidelijkheid geeft over wat het goede leven is en hoe wij echt gelukkig kunnen worden (51-53, 79, 101, 202, 211). </w:t>
      </w:r>
      <w:r w:rsidR="00782169">
        <w:rPr>
          <w:rFonts w:ascii="Times New Roman" w:hAnsi="Times New Roman" w:cs="Times New Roman"/>
          <w:sz w:val="24"/>
          <w:szCs w:val="24"/>
          <w:lang w:val="nl-NL"/>
        </w:rPr>
        <w:t>D</w:t>
      </w:r>
      <w:r>
        <w:rPr>
          <w:rFonts w:ascii="Times New Roman" w:hAnsi="Times New Roman" w:cs="Times New Roman"/>
          <w:sz w:val="24"/>
          <w:szCs w:val="24"/>
          <w:lang w:val="nl-NL"/>
        </w:rPr>
        <w:t>eze christelijke filosofie wordt</w:t>
      </w:r>
      <w:r w:rsidR="00782169">
        <w:rPr>
          <w:rFonts w:ascii="Times New Roman" w:hAnsi="Times New Roman" w:cs="Times New Roman"/>
          <w:sz w:val="24"/>
          <w:szCs w:val="24"/>
          <w:lang w:val="nl-NL"/>
        </w:rPr>
        <w:t xml:space="preserve"> dan</w:t>
      </w:r>
      <w:r>
        <w:rPr>
          <w:rFonts w:ascii="Times New Roman" w:hAnsi="Times New Roman" w:cs="Times New Roman"/>
          <w:sz w:val="24"/>
          <w:szCs w:val="24"/>
          <w:lang w:val="nl-NL"/>
        </w:rPr>
        <w:t xml:space="preserve"> (deels) ontvouwd in een aantal hoofdstukken over emoties, relaties, geluk en het goede leven, waarbij er ook veel aandacht is voor Grieks-Romeinse filosofie. </w:t>
      </w:r>
      <w:r w:rsidR="002E60E7">
        <w:rPr>
          <w:rFonts w:ascii="Times New Roman" w:hAnsi="Times New Roman" w:cs="Times New Roman"/>
          <w:sz w:val="24"/>
          <w:szCs w:val="24"/>
          <w:lang w:val="nl-NL"/>
        </w:rPr>
        <w:t xml:space="preserve">In het boek komt </w:t>
      </w:r>
      <w:r>
        <w:rPr>
          <w:rFonts w:ascii="Times New Roman" w:hAnsi="Times New Roman" w:cs="Times New Roman"/>
          <w:sz w:val="24"/>
          <w:szCs w:val="24"/>
          <w:lang w:val="nl-NL"/>
        </w:rPr>
        <w:t>Pennington soms</w:t>
      </w:r>
      <w:r w:rsidR="00DF31B5">
        <w:rPr>
          <w:rFonts w:ascii="Times New Roman" w:hAnsi="Times New Roman" w:cs="Times New Roman"/>
          <w:sz w:val="24"/>
          <w:szCs w:val="24"/>
          <w:lang w:val="nl-NL"/>
        </w:rPr>
        <w:t xml:space="preserve"> </w:t>
      </w:r>
      <w:r w:rsidR="00782169">
        <w:rPr>
          <w:rFonts w:ascii="Times New Roman" w:hAnsi="Times New Roman" w:cs="Times New Roman"/>
          <w:sz w:val="24"/>
          <w:szCs w:val="24"/>
          <w:lang w:val="nl-NL"/>
        </w:rPr>
        <w:t xml:space="preserve">echter </w:t>
      </w:r>
      <w:r>
        <w:rPr>
          <w:rFonts w:ascii="Times New Roman" w:hAnsi="Times New Roman" w:cs="Times New Roman"/>
          <w:sz w:val="24"/>
          <w:szCs w:val="24"/>
          <w:lang w:val="nl-NL"/>
        </w:rPr>
        <w:t>dichtbij een christelijk triomfalisme dat juist niet compatibel is met het leren van de antieke filosofen, er valt</w:t>
      </w:r>
      <w:r w:rsidR="00DF31B5">
        <w:rPr>
          <w:rFonts w:ascii="Times New Roman" w:hAnsi="Times New Roman" w:cs="Times New Roman"/>
          <w:sz w:val="24"/>
          <w:szCs w:val="24"/>
          <w:lang w:val="nl-NL"/>
        </w:rPr>
        <w:t xml:space="preserve"> immers</w:t>
      </w:r>
      <w:r>
        <w:rPr>
          <w:rFonts w:ascii="Times New Roman" w:hAnsi="Times New Roman" w:cs="Times New Roman"/>
          <w:sz w:val="24"/>
          <w:szCs w:val="24"/>
          <w:lang w:val="nl-NL"/>
        </w:rPr>
        <w:t xml:space="preserve"> niets meer te leren als je alles al weet (</w:t>
      </w:r>
      <w:r w:rsidR="00281A2B">
        <w:rPr>
          <w:rFonts w:ascii="Times New Roman" w:hAnsi="Times New Roman" w:cs="Times New Roman"/>
          <w:sz w:val="24"/>
          <w:szCs w:val="24"/>
          <w:lang w:val="nl-NL"/>
        </w:rPr>
        <w:t>zie</w:t>
      </w:r>
      <w:r>
        <w:rPr>
          <w:rFonts w:ascii="Times New Roman" w:hAnsi="Times New Roman" w:cs="Times New Roman"/>
          <w:sz w:val="24"/>
          <w:szCs w:val="24"/>
          <w:lang w:val="nl-NL"/>
        </w:rPr>
        <w:t xml:space="preserve"> 202-203).</w:t>
      </w:r>
    </w:p>
    <w:p w14:paraId="6768C623" w14:textId="3DAB6BDF" w:rsidR="00DA22E0" w:rsidRDefault="00DA22E0" w:rsidP="00DA22E0">
      <w:pPr>
        <w:rPr>
          <w:rFonts w:ascii="Times New Roman" w:hAnsi="Times New Roman" w:cs="Times New Roman"/>
          <w:sz w:val="24"/>
          <w:szCs w:val="24"/>
          <w:lang w:val="nl-NL"/>
        </w:rPr>
      </w:pPr>
      <w:r w:rsidRPr="00F57B29">
        <w:rPr>
          <w:rFonts w:ascii="Times New Roman" w:hAnsi="Times New Roman" w:cs="Times New Roman"/>
          <w:sz w:val="24"/>
          <w:szCs w:val="24"/>
          <w:lang w:val="nl-NL"/>
        </w:rPr>
        <w:t>Pennington bouwt</w:t>
      </w:r>
      <w:r>
        <w:rPr>
          <w:rFonts w:ascii="Times New Roman" w:hAnsi="Times New Roman" w:cs="Times New Roman"/>
          <w:sz w:val="24"/>
          <w:szCs w:val="24"/>
          <w:lang w:val="nl-NL"/>
        </w:rPr>
        <w:t xml:space="preserve"> in dit vrij populaire boek, met </w:t>
      </w:r>
      <w:r w:rsidR="00DF31B5">
        <w:rPr>
          <w:rFonts w:ascii="Times New Roman" w:hAnsi="Times New Roman" w:cs="Times New Roman"/>
          <w:sz w:val="24"/>
          <w:szCs w:val="24"/>
          <w:lang w:val="nl-NL"/>
        </w:rPr>
        <w:t xml:space="preserve">allerlei </w:t>
      </w:r>
      <w:r>
        <w:rPr>
          <w:rFonts w:ascii="Times New Roman" w:hAnsi="Times New Roman" w:cs="Times New Roman"/>
          <w:sz w:val="24"/>
          <w:szCs w:val="24"/>
          <w:lang w:val="nl-NL"/>
        </w:rPr>
        <w:t xml:space="preserve">culturele verwijzingen, anekdotes en afbeeldingen, </w:t>
      </w:r>
      <w:r w:rsidRPr="00F57B29">
        <w:rPr>
          <w:rFonts w:ascii="Times New Roman" w:hAnsi="Times New Roman" w:cs="Times New Roman"/>
          <w:sz w:val="24"/>
          <w:szCs w:val="24"/>
          <w:lang w:val="nl-NL"/>
        </w:rPr>
        <w:t xml:space="preserve">voort op zijn meer academische werk over de Bergrede, </w:t>
      </w:r>
      <w:r w:rsidRPr="00F57B29">
        <w:rPr>
          <w:rFonts w:ascii="Times New Roman" w:hAnsi="Times New Roman" w:cs="Times New Roman"/>
          <w:i/>
          <w:iCs/>
          <w:sz w:val="24"/>
          <w:szCs w:val="24"/>
          <w:lang w:val="nl-NL"/>
        </w:rPr>
        <w:t>The Sermon on the Mount and Human Flourishing</w:t>
      </w:r>
      <w:r w:rsidR="00DF31B5">
        <w:rPr>
          <w:rFonts w:ascii="Times New Roman" w:hAnsi="Times New Roman" w:cs="Times New Roman"/>
          <w:i/>
          <w:iCs/>
          <w:sz w:val="24"/>
          <w:szCs w:val="24"/>
          <w:lang w:val="nl-NL"/>
        </w:rPr>
        <w:t xml:space="preserve"> </w:t>
      </w:r>
      <w:r w:rsidR="00DF31B5">
        <w:rPr>
          <w:rFonts w:ascii="Times New Roman" w:hAnsi="Times New Roman" w:cs="Times New Roman"/>
          <w:sz w:val="24"/>
          <w:szCs w:val="24"/>
          <w:lang w:val="nl-NL"/>
        </w:rPr>
        <w:t>(2017)</w:t>
      </w:r>
      <w:r w:rsidRPr="00F57B29">
        <w:rPr>
          <w:rFonts w:ascii="Times New Roman" w:hAnsi="Times New Roman" w:cs="Times New Roman"/>
          <w:sz w:val="24"/>
          <w:szCs w:val="24"/>
          <w:lang w:val="nl-NL"/>
        </w:rPr>
        <w:t>,</w:t>
      </w:r>
      <w:r>
        <w:rPr>
          <w:rFonts w:ascii="Times New Roman" w:hAnsi="Times New Roman" w:cs="Times New Roman"/>
          <w:sz w:val="24"/>
          <w:szCs w:val="24"/>
          <w:lang w:val="nl-NL"/>
        </w:rPr>
        <w:t xml:space="preserve"> waarin hij al aandacht schonk aan antieke filosofie. Het is boeiend om zowel Jezus als de Bijbel te benaderen vanuit dit perspectief. Er zijn zeker tekenen dat Jezus in de wijsheidstraditie van Israel staat (zie Mt 7:24-27) en</w:t>
      </w:r>
      <w:r w:rsidR="00281A2B">
        <w:rPr>
          <w:rFonts w:ascii="Times New Roman" w:hAnsi="Times New Roman" w:cs="Times New Roman"/>
          <w:sz w:val="24"/>
          <w:szCs w:val="24"/>
          <w:lang w:val="nl-NL"/>
        </w:rPr>
        <w:t xml:space="preserve"> </w:t>
      </w:r>
      <w:r w:rsidR="00DF31B5">
        <w:rPr>
          <w:rFonts w:ascii="Times New Roman" w:hAnsi="Times New Roman" w:cs="Times New Roman"/>
          <w:sz w:val="24"/>
          <w:szCs w:val="24"/>
          <w:lang w:val="nl-NL"/>
        </w:rPr>
        <w:t xml:space="preserve">dat </w:t>
      </w:r>
      <w:r>
        <w:rPr>
          <w:rFonts w:ascii="Times New Roman" w:hAnsi="Times New Roman" w:cs="Times New Roman"/>
          <w:sz w:val="24"/>
          <w:szCs w:val="24"/>
          <w:lang w:val="nl-NL"/>
        </w:rPr>
        <w:t xml:space="preserve">zijn onderwijs </w:t>
      </w:r>
      <w:r w:rsidR="00281A2B">
        <w:rPr>
          <w:rFonts w:ascii="Times New Roman" w:hAnsi="Times New Roman" w:cs="Times New Roman"/>
          <w:sz w:val="24"/>
          <w:szCs w:val="24"/>
          <w:lang w:val="nl-NL"/>
        </w:rPr>
        <w:t xml:space="preserve">ook bedoeld </w:t>
      </w:r>
      <w:r w:rsidR="00DF31B5">
        <w:rPr>
          <w:rFonts w:ascii="Times New Roman" w:hAnsi="Times New Roman" w:cs="Times New Roman"/>
          <w:sz w:val="24"/>
          <w:szCs w:val="24"/>
          <w:lang w:val="nl-NL"/>
        </w:rPr>
        <w:t xml:space="preserve">was </w:t>
      </w:r>
      <w:r w:rsidR="00281A2B">
        <w:rPr>
          <w:rFonts w:ascii="Times New Roman" w:hAnsi="Times New Roman" w:cs="Times New Roman"/>
          <w:sz w:val="24"/>
          <w:szCs w:val="24"/>
          <w:lang w:val="nl-NL"/>
        </w:rPr>
        <w:t>voor de volken</w:t>
      </w:r>
      <w:r>
        <w:rPr>
          <w:rFonts w:ascii="Times New Roman" w:hAnsi="Times New Roman" w:cs="Times New Roman"/>
          <w:sz w:val="24"/>
          <w:szCs w:val="24"/>
          <w:lang w:val="nl-NL"/>
        </w:rPr>
        <w:t xml:space="preserve"> (Mt 28:20). </w:t>
      </w:r>
      <w:r w:rsidR="00DF31B5">
        <w:rPr>
          <w:rFonts w:ascii="Times New Roman" w:hAnsi="Times New Roman" w:cs="Times New Roman"/>
          <w:sz w:val="24"/>
          <w:szCs w:val="24"/>
          <w:lang w:val="nl-NL"/>
        </w:rPr>
        <w:t>E</w:t>
      </w:r>
      <w:r>
        <w:rPr>
          <w:rFonts w:ascii="Times New Roman" w:hAnsi="Times New Roman" w:cs="Times New Roman"/>
          <w:sz w:val="24"/>
          <w:szCs w:val="24"/>
          <w:lang w:val="nl-NL"/>
        </w:rPr>
        <w:t>r</w:t>
      </w:r>
      <w:r w:rsidR="00DF31B5">
        <w:rPr>
          <w:rFonts w:ascii="Times New Roman" w:hAnsi="Times New Roman" w:cs="Times New Roman"/>
          <w:sz w:val="24"/>
          <w:szCs w:val="24"/>
          <w:lang w:val="nl-NL"/>
        </w:rPr>
        <w:t xml:space="preserve"> zijn bovendien</w:t>
      </w:r>
      <w:r>
        <w:rPr>
          <w:rFonts w:ascii="Times New Roman" w:hAnsi="Times New Roman" w:cs="Times New Roman"/>
          <w:sz w:val="24"/>
          <w:szCs w:val="24"/>
          <w:lang w:val="nl-NL"/>
        </w:rPr>
        <w:t>, zoals Pennington duidelijk maakt, overeenkomsten met de Grieks-Romeinse filosofen</w:t>
      </w:r>
      <w:r w:rsidR="00281A2B">
        <w:rPr>
          <w:rFonts w:ascii="Times New Roman" w:hAnsi="Times New Roman" w:cs="Times New Roman"/>
          <w:sz w:val="24"/>
          <w:szCs w:val="24"/>
          <w:lang w:val="nl-NL"/>
        </w:rPr>
        <w:t xml:space="preserve"> te vinden</w:t>
      </w:r>
      <w:r>
        <w:rPr>
          <w:rFonts w:ascii="Times New Roman" w:hAnsi="Times New Roman" w:cs="Times New Roman"/>
          <w:sz w:val="24"/>
          <w:szCs w:val="24"/>
          <w:lang w:val="nl-NL"/>
        </w:rPr>
        <w:t xml:space="preserve">. </w:t>
      </w:r>
      <w:r w:rsidR="001261D2">
        <w:rPr>
          <w:rFonts w:ascii="Times New Roman" w:hAnsi="Times New Roman" w:cs="Times New Roman"/>
          <w:sz w:val="24"/>
          <w:szCs w:val="24"/>
          <w:lang w:val="nl-NL"/>
        </w:rPr>
        <w:t>A</w:t>
      </w:r>
      <w:r>
        <w:rPr>
          <w:rFonts w:ascii="Times New Roman" w:hAnsi="Times New Roman" w:cs="Times New Roman"/>
          <w:sz w:val="24"/>
          <w:szCs w:val="24"/>
          <w:lang w:val="nl-NL"/>
        </w:rPr>
        <w:t>nderen</w:t>
      </w:r>
      <w:r w:rsidR="001261D2">
        <w:rPr>
          <w:rFonts w:ascii="Times New Roman" w:hAnsi="Times New Roman" w:cs="Times New Roman"/>
          <w:sz w:val="24"/>
          <w:szCs w:val="24"/>
          <w:lang w:val="nl-NL"/>
        </w:rPr>
        <w:t xml:space="preserve"> hebben</w:t>
      </w:r>
      <w:r>
        <w:rPr>
          <w:rFonts w:ascii="Times New Roman" w:hAnsi="Times New Roman" w:cs="Times New Roman"/>
          <w:sz w:val="24"/>
          <w:szCs w:val="24"/>
          <w:lang w:val="nl-NL"/>
        </w:rPr>
        <w:t xml:space="preserve"> in recente jaren Jezus en filosofie met elkaar in gesprek gebracht, zoals Paul Moser in het geredigeerde werk </w:t>
      </w:r>
      <w:r>
        <w:rPr>
          <w:rFonts w:ascii="Times New Roman" w:hAnsi="Times New Roman" w:cs="Times New Roman"/>
          <w:i/>
          <w:iCs/>
          <w:sz w:val="24"/>
          <w:szCs w:val="24"/>
          <w:lang w:val="nl-NL"/>
        </w:rPr>
        <w:t xml:space="preserve">Jesus and Philosophy </w:t>
      </w:r>
      <w:r>
        <w:rPr>
          <w:rFonts w:ascii="Times New Roman" w:hAnsi="Times New Roman" w:cs="Times New Roman"/>
          <w:sz w:val="24"/>
          <w:szCs w:val="24"/>
          <w:lang w:val="nl-NL"/>
        </w:rPr>
        <w:t xml:space="preserve">(2009) en Runar Thorsteinsson in zijn boek </w:t>
      </w:r>
      <w:r>
        <w:rPr>
          <w:rFonts w:ascii="Times New Roman" w:hAnsi="Times New Roman" w:cs="Times New Roman"/>
          <w:i/>
          <w:iCs/>
          <w:sz w:val="24"/>
          <w:szCs w:val="24"/>
          <w:lang w:val="nl-NL"/>
        </w:rPr>
        <w:t xml:space="preserve">Jesus as Philosopher </w:t>
      </w:r>
      <w:r>
        <w:rPr>
          <w:rFonts w:ascii="Times New Roman" w:hAnsi="Times New Roman" w:cs="Times New Roman"/>
          <w:sz w:val="24"/>
          <w:szCs w:val="24"/>
          <w:lang w:val="nl-NL"/>
        </w:rPr>
        <w:t>(2018). Een filosofische benadering van de Bijbel als geheel zien we</w:t>
      </w:r>
      <w:r w:rsidR="00DF31B5">
        <w:rPr>
          <w:rFonts w:ascii="Times New Roman" w:hAnsi="Times New Roman" w:cs="Times New Roman"/>
          <w:sz w:val="24"/>
          <w:szCs w:val="24"/>
          <w:lang w:val="nl-NL"/>
        </w:rPr>
        <w:t xml:space="preserve"> </w:t>
      </w:r>
      <w:r>
        <w:rPr>
          <w:rFonts w:ascii="Times New Roman" w:hAnsi="Times New Roman" w:cs="Times New Roman"/>
          <w:sz w:val="24"/>
          <w:szCs w:val="24"/>
          <w:lang w:val="nl-NL"/>
        </w:rPr>
        <w:t xml:space="preserve">bij het </w:t>
      </w:r>
      <w:r w:rsidR="001261D2">
        <w:rPr>
          <w:rFonts w:ascii="Times New Roman" w:hAnsi="Times New Roman" w:cs="Times New Roman"/>
          <w:sz w:val="24"/>
          <w:szCs w:val="24"/>
          <w:lang w:val="nl-NL"/>
        </w:rPr>
        <w:t>vorig jaar verschenen</w:t>
      </w:r>
      <w:r>
        <w:rPr>
          <w:rFonts w:ascii="Times New Roman" w:hAnsi="Times New Roman" w:cs="Times New Roman"/>
          <w:sz w:val="24"/>
          <w:szCs w:val="24"/>
          <w:lang w:val="nl-NL"/>
        </w:rPr>
        <w:t xml:space="preserve"> </w:t>
      </w:r>
      <w:r>
        <w:rPr>
          <w:rFonts w:ascii="Times New Roman" w:hAnsi="Times New Roman" w:cs="Times New Roman"/>
          <w:i/>
          <w:iCs/>
          <w:sz w:val="24"/>
          <w:szCs w:val="24"/>
          <w:lang w:val="nl-NL"/>
        </w:rPr>
        <w:t xml:space="preserve">Biblical Philosophy </w:t>
      </w:r>
      <w:r>
        <w:rPr>
          <w:rFonts w:ascii="Times New Roman" w:hAnsi="Times New Roman" w:cs="Times New Roman"/>
          <w:sz w:val="24"/>
          <w:szCs w:val="24"/>
          <w:lang w:val="nl-NL"/>
        </w:rPr>
        <w:t xml:space="preserve">van Dru Johnson. </w:t>
      </w:r>
    </w:p>
    <w:p w14:paraId="39861B76" w14:textId="66CF76B2" w:rsidR="00DA22E0" w:rsidRDefault="00DA22E0" w:rsidP="00DA22E0">
      <w:pPr>
        <w:rPr>
          <w:rFonts w:ascii="Times New Roman" w:hAnsi="Times New Roman" w:cs="Times New Roman"/>
          <w:sz w:val="24"/>
          <w:szCs w:val="24"/>
          <w:lang w:val="nl-NL"/>
        </w:rPr>
      </w:pPr>
      <w:r>
        <w:rPr>
          <w:rFonts w:ascii="Times New Roman" w:hAnsi="Times New Roman" w:cs="Times New Roman"/>
          <w:sz w:val="24"/>
          <w:szCs w:val="24"/>
          <w:lang w:val="nl-NL"/>
        </w:rPr>
        <w:t xml:space="preserve">Het beeld dat Pennington van Jezus, de Bijbel en het christendom schetst is aansprekend en de verbinding die hij legt met de thematiek van geluk en het goede leven kan behulpzaam zijn voor </w:t>
      </w:r>
      <w:r w:rsidR="00DF31B5">
        <w:rPr>
          <w:rFonts w:ascii="Times New Roman" w:hAnsi="Times New Roman" w:cs="Times New Roman"/>
          <w:sz w:val="24"/>
          <w:szCs w:val="24"/>
          <w:lang w:val="nl-NL"/>
        </w:rPr>
        <w:t>bijvoorbeeld studenten</w:t>
      </w:r>
      <w:r>
        <w:rPr>
          <w:rFonts w:ascii="Times New Roman" w:hAnsi="Times New Roman" w:cs="Times New Roman"/>
          <w:sz w:val="24"/>
          <w:szCs w:val="24"/>
          <w:lang w:val="nl-NL"/>
        </w:rPr>
        <w:t xml:space="preserve">. Toch moeten we hier voorzichtig zijn en waken voor een Hellenistische vertekening. Jerusalem is niet Athene en de farizeeën zijn geen sofisten; we hebben geen Apocalyps van Aristoteles en er is geen Psalmenboek van Plato. Met het optreden van Jezus als rabbi naderen we de rol van de antieke filosoof, maar Pennington doet weinig om aan te tonen </w:t>
      </w:r>
      <w:r>
        <w:rPr>
          <w:rFonts w:ascii="Times New Roman" w:hAnsi="Times New Roman" w:cs="Times New Roman"/>
          <w:sz w:val="24"/>
          <w:szCs w:val="24"/>
          <w:lang w:val="nl-NL"/>
        </w:rPr>
        <w:lastRenderedPageBreak/>
        <w:t xml:space="preserve">rabbijnse scholen werkelijk gebaseerd waren op het model van de filosofische scholen (zie 39). Dat Jezus in sommige opzichten lijkt op antieke filosofen wil nog niet zeggen dat hij hun voorbeeld volgde, zichzelf </w:t>
      </w:r>
      <w:r w:rsidR="001261D2">
        <w:rPr>
          <w:rFonts w:ascii="Times New Roman" w:hAnsi="Times New Roman" w:cs="Times New Roman"/>
          <w:sz w:val="24"/>
          <w:szCs w:val="24"/>
          <w:lang w:val="nl-NL"/>
        </w:rPr>
        <w:t>bij hen schaarde</w:t>
      </w:r>
      <w:r>
        <w:rPr>
          <w:rFonts w:ascii="Times New Roman" w:hAnsi="Times New Roman" w:cs="Times New Roman"/>
          <w:sz w:val="24"/>
          <w:szCs w:val="24"/>
          <w:lang w:val="nl-NL"/>
        </w:rPr>
        <w:t xml:space="preserve"> of überhaupt bekend zou willen staan als filosoof. Toch is er zeker ruimte voor een analogische spreken over Jezus als filosoof en voor het benaderen van de Bijbel met filosofische vragen</w:t>
      </w:r>
      <w:r w:rsidR="001261D2">
        <w:rPr>
          <w:rFonts w:ascii="Times New Roman" w:hAnsi="Times New Roman" w:cs="Times New Roman"/>
          <w:sz w:val="24"/>
          <w:szCs w:val="24"/>
          <w:lang w:val="nl-NL"/>
        </w:rPr>
        <w:t>. Z</w:t>
      </w:r>
      <w:r>
        <w:rPr>
          <w:rFonts w:ascii="Times New Roman" w:hAnsi="Times New Roman" w:cs="Times New Roman"/>
          <w:sz w:val="24"/>
          <w:szCs w:val="24"/>
          <w:lang w:val="nl-NL"/>
        </w:rPr>
        <w:t>oiets zou kunnen helpen bij de problemen die Pennington signaleert onder moderne christenen, waaronder het (primair) zoeken van levenswijsheid bij alternatieve bronnen (12-16).</w:t>
      </w:r>
    </w:p>
    <w:p w14:paraId="5DE1FA68" w14:textId="4C505369" w:rsidR="003067F1" w:rsidRDefault="003067F1" w:rsidP="003067F1">
      <w:pPr>
        <w:pStyle w:val="Geenafstand"/>
        <w:jc w:val="both"/>
        <w:rPr>
          <w:rFonts w:ascii="Times New Roman" w:hAnsi="Times New Roman" w:cs="Times New Roman"/>
          <w:i/>
          <w:iCs/>
          <w:sz w:val="24"/>
          <w:szCs w:val="24"/>
          <w:lang w:val="nl-NL"/>
        </w:rPr>
      </w:pPr>
      <w:r>
        <w:rPr>
          <w:rFonts w:ascii="Times New Roman" w:hAnsi="Times New Roman" w:cs="Times New Roman"/>
          <w:i/>
          <w:iCs/>
          <w:sz w:val="24"/>
          <w:szCs w:val="24"/>
          <w:lang w:val="nl-NL"/>
        </w:rPr>
        <w:t>Mark Shaw heeft theologie gestudeerd aan de Vrije Universiteit en de ETF te Leuven.</w:t>
      </w:r>
    </w:p>
    <w:p w14:paraId="6D387314" w14:textId="77777777" w:rsidR="003A641A" w:rsidRPr="00DA22E0" w:rsidRDefault="003A641A">
      <w:pPr>
        <w:rPr>
          <w:lang w:val="nl-NL"/>
        </w:rPr>
      </w:pPr>
    </w:p>
    <w:sectPr w:rsidR="003A641A" w:rsidRPr="00DA22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2E0"/>
    <w:rsid w:val="001261D2"/>
    <w:rsid w:val="00281A2B"/>
    <w:rsid w:val="002E60E7"/>
    <w:rsid w:val="003067F1"/>
    <w:rsid w:val="003A641A"/>
    <w:rsid w:val="004377FF"/>
    <w:rsid w:val="00782169"/>
    <w:rsid w:val="00A62D51"/>
    <w:rsid w:val="00B47C5B"/>
    <w:rsid w:val="00DA22E0"/>
    <w:rsid w:val="00DF31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F3B2F0"/>
  <w15:chartTrackingRefBased/>
  <w15:docId w15:val="{7AF91CC6-D692-4038-B6EB-3F641C3B7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DA22E0"/>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3067F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8072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638</Words>
  <Characters>3643</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Shaw</dc:creator>
  <cp:keywords/>
  <dc:description/>
  <cp:lastModifiedBy>Mark Shaw</cp:lastModifiedBy>
  <cp:revision>5</cp:revision>
  <dcterms:created xsi:type="dcterms:W3CDTF">2022-03-01T19:17:00Z</dcterms:created>
  <dcterms:modified xsi:type="dcterms:W3CDTF">2022-03-07T07:13:00Z</dcterms:modified>
</cp:coreProperties>
</file>